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77777777" w:rsidR="00234EA3" w:rsidRPr="00234EA3" w:rsidRDefault="00234EA3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 w:rsidRPr="00234EA3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Скоростной проход ST-11 с распашными створками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2B28C3D1" w14:textId="3679C283" w:rsidR="00FD2276" w:rsidRDefault="00234EA3" w:rsidP="005642B0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2310C984" wp14:editId="70A63127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180814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23" y="21439"/>
                <wp:lineTo x="21323" y="0"/>
                <wp:lineTo x="0" y="0"/>
              </wp:wrapPolygon>
            </wp:wrapTight>
            <wp:docPr id="9536950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1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34EA3">
        <w:rPr>
          <w:rFonts w:cs="Arial"/>
        </w:rPr>
        <w:t>Скоростнои</w:t>
      </w:r>
      <w:proofErr w:type="spellEnd"/>
      <w:r w:rsidRPr="00234EA3">
        <w:rPr>
          <w:rFonts w:cs="Arial"/>
        </w:rPr>
        <w:t xml:space="preserve">̆ проход c распашными створками ST-11 отличают компактные габариты, благодаря которым турникет подходит для установки на небольших проходных с повышенными требованиями к </w:t>
      </w:r>
      <w:proofErr w:type="spellStart"/>
      <w:r w:rsidRPr="00234EA3">
        <w:rPr>
          <w:rFonts w:cs="Arial"/>
        </w:rPr>
        <w:t>дизайну</w:t>
      </w:r>
      <w:proofErr w:type="spellEnd"/>
      <w:r w:rsidRPr="00234EA3">
        <w:rPr>
          <w:rFonts w:cs="Arial"/>
        </w:rPr>
        <w:t xml:space="preserve">, комфорту и </w:t>
      </w:r>
      <w:proofErr w:type="spellStart"/>
      <w:r w:rsidRPr="00234EA3">
        <w:rPr>
          <w:rFonts w:cs="Arial"/>
        </w:rPr>
        <w:t>пропускнои</w:t>
      </w:r>
      <w:proofErr w:type="spellEnd"/>
      <w:r w:rsidRPr="00234EA3">
        <w:rPr>
          <w:rFonts w:cs="Arial"/>
        </w:rPr>
        <w:t>̆ способности.</w:t>
      </w:r>
    </w:p>
    <w:p w14:paraId="1674FDB9" w14:textId="33B7BF0A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5A89CE97" w14:textId="2AA986FC" w:rsidR="00B63EA1" w:rsidRDefault="00234EA3" w:rsidP="00234EA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234EA3">
        <w:rPr>
          <w:rFonts w:eastAsia="Times New Roman" w:cs="Arial"/>
          <w:lang w:eastAsia="ru-RU"/>
        </w:rPr>
        <w:t>две стойки со встроенной электроникой управления</w:t>
      </w:r>
      <w:r w:rsidRPr="00234EA3">
        <w:rPr>
          <w:rFonts w:eastAsia="Times New Roman" w:cs="Arial"/>
          <w:lang w:eastAsia="ru-RU"/>
        </w:rPr>
        <w:t>;</w:t>
      </w:r>
    </w:p>
    <w:p w14:paraId="1E6242D5" w14:textId="20711782" w:rsidR="00234EA3" w:rsidRPr="00234EA3" w:rsidRDefault="00234EA3" w:rsidP="00234EA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две верхние крышки</w:t>
      </w:r>
      <w:r>
        <w:rPr>
          <w:rFonts w:eastAsia="Times New Roman" w:cs="Arial"/>
          <w:lang w:val="en-US" w:eastAsia="ru-RU"/>
        </w:rPr>
        <w:t>;</w:t>
      </w:r>
    </w:p>
    <w:p w14:paraId="4901E116" w14:textId="403A879B" w:rsidR="00070FE0" w:rsidRPr="00234EA3" w:rsidRDefault="00234EA3" w:rsidP="00234EA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234EA3">
        <w:rPr>
          <w:rFonts w:eastAsia="Times New Roman" w:cs="Arial"/>
          <w:lang w:eastAsia="ru-RU"/>
        </w:rPr>
        <w:t>две распашные створки из стекла</w:t>
      </w:r>
      <w:r w:rsidRPr="00234EA3">
        <w:rPr>
          <w:rFonts w:eastAsia="Times New Roman" w:cs="Arial"/>
          <w:lang w:eastAsia="ru-RU"/>
        </w:rPr>
        <w:t>;</w:t>
      </w:r>
    </w:p>
    <w:p w14:paraId="16999836" w14:textId="3F23171D" w:rsidR="005642B0" w:rsidRPr="00234EA3" w:rsidRDefault="00234EA3" w:rsidP="00234EA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234EA3">
        <w:rPr>
          <w:rFonts w:eastAsia="Times New Roman" w:cs="Arial"/>
          <w:lang w:eastAsia="ru-RU"/>
        </w:rPr>
        <w:t>центральная секция со встроенной электроникой управления и двумя створками из стекла (опционально)</w:t>
      </w:r>
      <w:r w:rsidRPr="00234EA3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4118DD3E" w14:textId="007F9232" w:rsidR="00234EA3" w:rsidRPr="00234EA3" w:rsidRDefault="00234EA3" w:rsidP="00234EA3">
      <w:pPr>
        <w:spacing w:after="0" w:line="240" w:lineRule="auto"/>
      </w:pPr>
      <w:r w:rsidRPr="00234EA3">
        <w:t>Увеличенная ширина прохода позволяет организовать проезд маломобильных групп населения, а также дополнительный выход в случае чрезвычайной ситуации. При проходе створки турникета распахиваются.</w:t>
      </w:r>
    </w:p>
    <w:p w14:paraId="71EC5D53" w14:textId="77777777" w:rsidR="00234EA3" w:rsidRPr="00234EA3" w:rsidRDefault="00234EA3" w:rsidP="00234EA3">
      <w:pPr>
        <w:spacing w:after="0" w:line="240" w:lineRule="auto"/>
      </w:pPr>
      <w:r w:rsidRPr="00234EA3">
        <w:t>При необходимости увеличения количества зон прохода предусмотрена возможность установить центральные секции STD-11. Каждая центральная секция позволяет организовать одну дополнительную зону прохода.</w:t>
      </w:r>
    </w:p>
    <w:p w14:paraId="13C53623" w14:textId="77777777" w:rsidR="00234EA3" w:rsidRPr="00234EA3" w:rsidRDefault="00234EA3" w:rsidP="00234EA3">
      <w:pPr>
        <w:spacing w:after="0" w:line="240" w:lineRule="auto"/>
      </w:pPr>
      <w:r w:rsidRPr="00234EA3">
        <w:t>Система слежения снабжена двумя уровнями инфракрасных датчиков, 24 пары расположены на верхнем уровне и 24 – на нижнем, что гарантирует безопасность прохода при высокой пропускной способности и позволяет предотвратить одновременный проход нескольких человек.</w:t>
      </w:r>
    </w:p>
    <w:p w14:paraId="0FBA8F4B" w14:textId="77777777" w:rsidR="00234EA3" w:rsidRPr="00234EA3" w:rsidRDefault="00234EA3" w:rsidP="00234EA3">
      <w:pPr>
        <w:spacing w:after="0" w:line="240" w:lineRule="auto"/>
      </w:pPr>
      <w:r w:rsidRPr="00234EA3">
        <w:t>Индикация состояния турникета (открыто/закрыто) размещена на центральных блоках индикации над приводами створок и на торцах верхних крышек из искусственного камня (на крышках из нержавеющей стали индикация не предусмотрена). Предусмотрена возможность установки считывателей под крышки стоек.</w:t>
      </w:r>
    </w:p>
    <w:p w14:paraId="0317FB07" w14:textId="77777777" w:rsidR="00234EA3" w:rsidRPr="00234EA3" w:rsidRDefault="00234EA3" w:rsidP="00234EA3">
      <w:pPr>
        <w:spacing w:after="0" w:line="240" w:lineRule="auto"/>
      </w:pPr>
      <w:r w:rsidRPr="00234EA3">
        <w:t xml:space="preserve">При подаче сигнала аварийной разблокировки или при отключении питания створки </w:t>
      </w:r>
      <w:proofErr w:type="spellStart"/>
      <w:r w:rsidRPr="00234EA3">
        <w:t>разблокируются</w:t>
      </w:r>
      <w:proofErr w:type="spellEnd"/>
      <w:r w:rsidRPr="00234EA3">
        <w:t>.</w:t>
      </w:r>
    </w:p>
    <w:p w14:paraId="4A05F9A9" w14:textId="77777777" w:rsidR="00234EA3" w:rsidRPr="00234EA3" w:rsidRDefault="00234EA3" w:rsidP="00234EA3">
      <w:pPr>
        <w:spacing w:after="0" w:line="240" w:lineRule="auto"/>
      </w:pPr>
      <w:r w:rsidRPr="00234EA3">
        <w:t>Турникет может работать как автономно, от пульта управления или устройства радиоуправления, так и под управлением системы контроля доступа. Пульт управления входит в стандартный комплект поставки.</w:t>
      </w:r>
    </w:p>
    <w:p w14:paraId="32D704B5" w14:textId="62479220" w:rsidR="00070FE0" w:rsidRDefault="00070FE0" w:rsidP="00234EA3">
      <w:pPr>
        <w:spacing w:after="0" w:line="240" w:lineRule="auto"/>
      </w:pPr>
    </w:p>
    <w:p w14:paraId="09239766" w14:textId="77777777" w:rsidR="00070FE0" w:rsidRPr="000B5540" w:rsidRDefault="00070FE0" w:rsidP="00070FE0">
      <w:pPr>
        <w:spacing w:after="0" w:line="240" w:lineRule="auto"/>
      </w:pP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235C56B8" w14:textId="77777777" w:rsidR="000B5540" w:rsidRDefault="000B5540"/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6990"/>
        <w:gridCol w:w="3642"/>
      </w:tblGrid>
      <w:tr w:rsidR="00234EA3" w:rsidRPr="00F65A3F" w14:paraId="10E3D5D1" w14:textId="77777777" w:rsidTr="007C24DD">
        <w:trPr>
          <w:trHeight w:val="27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19CC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71F6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24</w:t>
            </w:r>
            <w:r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234EA3" w:rsidRPr="00F65A3F" w14:paraId="56A61849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88A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EFCA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1</w:t>
            </w:r>
            <w:r>
              <w:rPr>
                <w:rFonts w:cstheme="minorHAnsi"/>
                <w:color w:val="414042"/>
                <w:lang w:val="en-US"/>
              </w:rPr>
              <w:t>6</w:t>
            </w:r>
            <w:r>
              <w:rPr>
                <w:rFonts w:cstheme="minorHAnsi"/>
                <w:color w:val="414042"/>
              </w:rPr>
              <w:t>0</w:t>
            </w:r>
            <w:r w:rsidRPr="00EA7364">
              <w:rPr>
                <w:rFonts w:cstheme="minorHAnsi"/>
                <w:color w:val="414042"/>
              </w:rPr>
              <w:t>Вт</w:t>
            </w:r>
          </w:p>
        </w:tc>
      </w:tr>
      <w:tr w:rsidR="00234EA3" w:rsidRPr="00F65A3F" w14:paraId="0911A5B9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84AF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F117" w14:textId="1BBDE931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>
              <w:rPr>
                <w:rFonts w:cstheme="minorHAnsi"/>
                <w:color w:val="414042"/>
                <w:lang w:val="en-US"/>
              </w:rPr>
              <w:t>6</w:t>
            </w:r>
            <w:r>
              <w:rPr>
                <w:rFonts w:cstheme="minorHAnsi"/>
                <w:color w:val="414042"/>
              </w:rPr>
              <w:t>,</w:t>
            </w:r>
            <w:r>
              <w:rPr>
                <w:rFonts w:cstheme="minorHAnsi"/>
                <w:color w:val="414042"/>
              </w:rPr>
              <w:t>5</w:t>
            </w:r>
            <w:r w:rsidRPr="00F65A3F">
              <w:rPr>
                <w:rFonts w:cstheme="minorHAnsi"/>
                <w:color w:val="414042"/>
              </w:rPr>
              <w:t xml:space="preserve"> А</w:t>
            </w:r>
          </w:p>
        </w:tc>
      </w:tr>
      <w:tr w:rsidR="00234EA3" w:rsidRPr="00F65A3F" w14:paraId="77A04E46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5DB0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D43F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234EA3" w:rsidRPr="00F65A3F" w14:paraId="71543403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C804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3391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  <w:lang w:val="en-US"/>
              </w:rPr>
              <w:t>6</w:t>
            </w:r>
            <w:r>
              <w:rPr>
                <w:rFonts w:cstheme="minorHAnsi"/>
                <w:color w:val="414042"/>
              </w:rPr>
              <w:t>0</w:t>
            </w:r>
            <w:r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234EA3" w:rsidRPr="00F65A3F" w14:paraId="569A375A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5E56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DDD6" w14:textId="028B2112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76B6D">
              <w:rPr>
                <w:rFonts w:eastAsia="Times New Roman" w:cstheme="minorHAnsi"/>
                <w:lang w:eastAsia="ru-RU"/>
              </w:rPr>
              <w:t>650 мм, 900 мм, 1000 мм</w:t>
            </w:r>
          </w:p>
        </w:tc>
      </w:tr>
      <w:tr w:rsidR="00234EA3" w:rsidRPr="000B5540" w14:paraId="4D1B4229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6503" w14:textId="77777777" w:rsidR="00234EA3" w:rsidRPr="000B5540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4D1" w14:textId="77777777" w:rsidR="00234EA3" w:rsidRPr="000B5540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+1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234EA3" w:rsidRPr="00076B6D" w14:paraId="499CA0EB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0FBD" w14:textId="77777777" w:rsidR="00234EA3" w:rsidRPr="0034607D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E44" w14:textId="77777777" w:rsidR="00234EA3" w:rsidRPr="00076B6D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41</w:t>
            </w:r>
          </w:p>
        </w:tc>
      </w:tr>
      <w:tr w:rsidR="00234EA3" w14:paraId="0AB78755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2586" w14:textId="77777777" w:rsidR="00234EA3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4A76" w14:textId="77777777" w:rsidR="00234EA3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 xml:space="preserve">не менее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5</w:t>
            </w:r>
            <w:r w:rsidRPr="00FB66CC">
              <w:rPr>
                <w:rFonts w:ascii="Calibri" w:eastAsia="Times New Roman" w:hAnsi="Calibri" w:cs="Times New Roman"/>
                <w:lang w:eastAsia="ru-RU"/>
              </w:rPr>
              <w:t xml:space="preserve"> 000 000 </w:t>
            </w:r>
            <w:r>
              <w:rPr>
                <w:rFonts w:ascii="Calibri" w:eastAsia="Times New Roman" w:hAnsi="Calibri" w:cs="Times New Roman"/>
                <w:lang w:eastAsia="ru-RU"/>
              </w:rPr>
              <w:t>циклов</w:t>
            </w:r>
          </w:p>
        </w:tc>
      </w:tr>
      <w:tr w:rsidR="00234EA3" w14:paraId="322E6698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206" w14:textId="77777777" w:rsidR="00234EA3" w:rsidRPr="00FB66CC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15E56">
              <w:rPr>
                <w:rFonts w:ascii="Calibri" w:eastAsia="Times New Roman" w:hAnsi="Calibri" w:cs="Times New Roman"/>
                <w:lang w:eastAsia="ru-RU"/>
              </w:rPr>
              <w:t>Необходимая дальность действия для устанавливаемых считывателей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F838" w14:textId="77777777" w:rsidR="00234EA3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не менее 40 мм</w:t>
            </w:r>
          </w:p>
        </w:tc>
      </w:tr>
      <w:tr w:rsidR="00234EA3" w14:paraId="136F3EED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9E6D" w14:textId="77777777" w:rsidR="00234EA3" w:rsidRPr="00FB66CC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15E56">
              <w:rPr>
                <w:rFonts w:ascii="Calibri" w:eastAsia="Times New Roman" w:hAnsi="Calibri" w:cs="Times New Roman"/>
                <w:lang w:eastAsia="ru-RU"/>
              </w:rPr>
              <w:t>Максимальные габариты устанавливаемых считывателей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80D6" w14:textId="77777777" w:rsidR="00234EA3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15E56">
              <w:rPr>
                <w:rFonts w:ascii="Calibri" w:eastAsia="Times New Roman" w:hAnsi="Calibri" w:cs="Times New Roman"/>
                <w:lang w:eastAsia="ru-RU"/>
              </w:rPr>
              <w:t>не более 155×68×28 мм</w:t>
            </w:r>
          </w:p>
        </w:tc>
      </w:tr>
    </w:tbl>
    <w:p w14:paraId="67FC1185" w14:textId="77777777" w:rsidR="00234EA3" w:rsidRPr="005642B0" w:rsidRDefault="00234EA3">
      <w:pPr>
        <w:rPr>
          <w:lang w:val="en-US"/>
        </w:rPr>
      </w:pPr>
    </w:p>
    <w:sectPr w:rsidR="00234EA3" w:rsidRPr="005642B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1"/>
  </w:num>
  <w:num w:numId="2" w16cid:durableId="1717201338">
    <w:abstractNumId w:val="0"/>
  </w:num>
  <w:num w:numId="3" w16cid:durableId="2082218127">
    <w:abstractNumId w:val="2"/>
  </w:num>
  <w:num w:numId="4" w16cid:durableId="189242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B5540"/>
    <w:rsid w:val="00180D6A"/>
    <w:rsid w:val="001C245B"/>
    <w:rsid w:val="00234EA3"/>
    <w:rsid w:val="0034607D"/>
    <w:rsid w:val="00375A2A"/>
    <w:rsid w:val="005642B0"/>
    <w:rsid w:val="0061305F"/>
    <w:rsid w:val="0078693C"/>
    <w:rsid w:val="008C2F23"/>
    <w:rsid w:val="00985C04"/>
    <w:rsid w:val="00A10E2D"/>
    <w:rsid w:val="00AC0494"/>
    <w:rsid w:val="00B63EA1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Вова Камышев</cp:lastModifiedBy>
  <cp:revision>2</cp:revision>
  <dcterms:created xsi:type="dcterms:W3CDTF">2023-10-10T13:59:00Z</dcterms:created>
  <dcterms:modified xsi:type="dcterms:W3CDTF">2023-10-10T13:59:00Z</dcterms:modified>
</cp:coreProperties>
</file>